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69EF" w14:textId="77777777" w:rsidR="00F07268" w:rsidRPr="006B363E" w:rsidRDefault="00C856BB" w:rsidP="006B363E">
      <w:pPr>
        <w:pStyle w:val="Heading1"/>
      </w:pPr>
      <w:r w:rsidRPr="006B363E">
        <w:t>Fisher &amp; Paykel Neonatal Nursing</w:t>
      </w:r>
      <w:r w:rsidR="00BA4D75" w:rsidRPr="006B363E">
        <w:t xml:space="preserve"> Achievement</w:t>
      </w:r>
      <w:r w:rsidRPr="006B363E">
        <w:t xml:space="preserve"> Awards</w:t>
      </w:r>
    </w:p>
    <w:p w14:paraId="267BBBB6" w14:textId="10C25EB7" w:rsidR="00F07268" w:rsidRDefault="00323D80" w:rsidP="00C856BB">
      <w:r>
        <w:t>I</w:t>
      </w:r>
      <w:r w:rsidRPr="00C856BB">
        <w:t>nitially</w:t>
      </w:r>
      <w:r>
        <w:t>, the</w:t>
      </w:r>
      <w:r w:rsidRPr="00C856BB">
        <w:t xml:space="preserve"> </w:t>
      </w:r>
      <w:r w:rsidR="00C856BB" w:rsidRPr="00C856BB">
        <w:t>Neonatal Nursing Awards</w:t>
      </w:r>
      <w:r>
        <w:t xml:space="preserve"> –</w:t>
      </w:r>
      <w:r w:rsidR="00C856BB" w:rsidRPr="00C856BB">
        <w:t xml:space="preserve"> sponsored by Fisher &amp; Paykel (F&amp;P)</w:t>
      </w:r>
      <w:r>
        <w:t xml:space="preserve"> –</w:t>
      </w:r>
      <w:r w:rsidR="00C856BB" w:rsidRPr="00C856BB">
        <w:t xml:space="preserve"> were centred around a single Nurse of the Year accolade</w:t>
      </w:r>
      <w:r>
        <w:t>. S</w:t>
      </w:r>
      <w:r w:rsidR="00C856BB" w:rsidRPr="00C856BB">
        <w:t xml:space="preserve">ince 2025 </w:t>
      </w:r>
      <w:r>
        <w:t xml:space="preserve">these awards </w:t>
      </w:r>
      <w:r w:rsidR="00C856BB" w:rsidRPr="00C856BB">
        <w:t>have evolved to include three distinct awards</w:t>
      </w:r>
      <w:r>
        <w:t xml:space="preserve">, as </w:t>
      </w:r>
      <w:r w:rsidR="00822FA5">
        <w:t>below</w:t>
      </w:r>
      <w:r>
        <w:t>.</w:t>
      </w:r>
    </w:p>
    <w:p w14:paraId="0DA3F5AE" w14:textId="2F83626E" w:rsidR="00822FA5" w:rsidRPr="006B363E" w:rsidRDefault="00822FA5" w:rsidP="00822FA5">
      <w:r w:rsidRPr="006B363E">
        <w:t>Each award is $1,000</w:t>
      </w:r>
      <w:r w:rsidRPr="006B363E">
        <w:t xml:space="preserve">, to be spent on </w:t>
      </w:r>
      <w:r w:rsidRPr="006B363E">
        <w:t>professional development.</w:t>
      </w:r>
    </w:p>
    <w:p w14:paraId="03BBEB14" w14:textId="1141DB03" w:rsidR="00C856BB" w:rsidRPr="006B363E" w:rsidRDefault="00C856BB" w:rsidP="006B363E">
      <w:pPr>
        <w:pStyle w:val="Heading2"/>
      </w:pPr>
      <w:r w:rsidRPr="006B363E">
        <w:t>Emerging Leader</w:t>
      </w:r>
    </w:p>
    <w:p w14:paraId="0388BD36" w14:textId="77777777" w:rsidR="00F07268" w:rsidRDefault="00C856BB" w:rsidP="00D06598">
      <w:r>
        <w:t xml:space="preserve">The Neonatal Nurse Award for Emerging Leader in Neonatal Care recognizes a nurse who demonstrates exceptional promise in leadership within the neonatal care environment. This award celebrates an individual who is not only committed to providing outstanding care to infants and </w:t>
      </w:r>
      <w:r w:rsidR="00D06598">
        <w:t xml:space="preserve">whānau </w:t>
      </w:r>
      <w:r>
        <w:t>but also shows a strong drive for innovation, collaboration, and advocacy in the field. The</w:t>
      </w:r>
      <w:r w:rsidR="00D06598">
        <w:t xml:space="preserve"> </w:t>
      </w:r>
      <w:r>
        <w:t>recipient is someone who inspires their peers, embraces new challenges, and demonstrates a</w:t>
      </w:r>
      <w:r w:rsidR="00D06598">
        <w:t xml:space="preserve"> </w:t>
      </w:r>
      <w:r>
        <w:t>dedication to continuous learning and improvement, paving the way for the future of neonatal</w:t>
      </w:r>
      <w:r w:rsidR="00D06598">
        <w:t xml:space="preserve"> </w:t>
      </w:r>
      <w:r>
        <w:t>nursing and influencing positive change in care practices.</w:t>
      </w:r>
    </w:p>
    <w:p w14:paraId="798E8CCC" w14:textId="3D65C022" w:rsidR="00D06598" w:rsidRPr="00822FA5" w:rsidRDefault="00D06598" w:rsidP="006B363E">
      <w:pPr>
        <w:pStyle w:val="Heading2"/>
      </w:pPr>
      <w:r w:rsidRPr="00822FA5">
        <w:t>Equity in Action</w:t>
      </w:r>
    </w:p>
    <w:p w14:paraId="310452F1" w14:textId="2FCF6BED" w:rsidR="00D06598" w:rsidRDefault="00D06598" w:rsidP="00D06598">
      <w:r>
        <w:t xml:space="preserve">The Neonatal Nurse Award for Equity in Action recognizes a nurse who is dedicated to advancing equitable, culturally responsive care for all infants and whānau, with a particular commitment to whānau Māori. This award celebrates a nurse who actively reduces disparities in neonatal care by actualising the articles of </w:t>
      </w:r>
      <w:proofErr w:type="spellStart"/>
      <w:r>
        <w:t>Te</w:t>
      </w:r>
      <w:proofErr w:type="spellEnd"/>
      <w:r>
        <w:t xml:space="preserve"> </w:t>
      </w:r>
      <w:proofErr w:type="spellStart"/>
      <w:r>
        <w:t>Tiriti</w:t>
      </w:r>
      <w:proofErr w:type="spellEnd"/>
      <w:r>
        <w:t xml:space="preserve"> o Waitangi, ensuring that the rights and needs of Māori infants and whānau are respected and met. Through culturally competent practices, advocacy, and a deep understanding of Māori values. They ensure that whānau Māori are empowered to make informed decisions, while providing care that supports their cultural beliefs and practices, ultimately ensuring all infants have an equal opportunity to thrive.</w:t>
      </w:r>
    </w:p>
    <w:p w14:paraId="521ECCE1" w14:textId="1BA6D3EF" w:rsidR="00D06598" w:rsidRPr="00822FA5" w:rsidRDefault="00C856BB" w:rsidP="006B363E">
      <w:pPr>
        <w:pStyle w:val="Heading2"/>
      </w:pPr>
      <w:r w:rsidRPr="00822FA5">
        <w:t>Quality and Innovation</w:t>
      </w:r>
    </w:p>
    <w:p w14:paraId="1B453D2D" w14:textId="4A489EF2" w:rsidR="00D06598" w:rsidRDefault="00D06598" w:rsidP="00C856BB">
      <w:r>
        <w:t>The Neonatal Nurse Award recognizes outstanding dedication to advancing neonatal care through excellence in clinical practice, quality, and innovation. This award celebrates a nurse who not only provides exceptional care to the most vulnerable patients but also contributes to the improvement and transformation of neonatal care practices. By embracing cutting-edge techniques, evidence-based practices, and a compassionate approach, the recipient exemplifies setting new standards of care in the neonatal field.</w:t>
      </w:r>
    </w:p>
    <w:p w14:paraId="726D4217" w14:textId="11B13F49" w:rsidR="007443CA" w:rsidRDefault="00C856BB" w:rsidP="00C856BB">
      <w:r w:rsidRPr="00C856BB">
        <w:t xml:space="preserve">These </w:t>
      </w:r>
      <w:r w:rsidR="00323D80" w:rsidRPr="00C856BB">
        <w:t xml:space="preserve">prestigious </w:t>
      </w:r>
      <w:r w:rsidRPr="00C856BB">
        <w:t>awards recognise a broad range of achievements and celebrate excellence in the care provided to newborns and their whānau. The</w:t>
      </w:r>
      <w:r w:rsidR="00323D80">
        <w:t>y</w:t>
      </w:r>
      <w:r w:rsidRPr="00C856BB">
        <w:t xml:space="preserve"> aim to highlight the dedication and skill of neonatal nurses who consistently go above and beyond in their practice and acknowledge their unique contributions.</w:t>
      </w:r>
    </w:p>
    <w:p w14:paraId="1173EC42" w14:textId="77777777" w:rsidR="00822FA5" w:rsidRPr="00822FA5" w:rsidRDefault="00822FA5" w:rsidP="00822FA5">
      <w:pPr>
        <w:rPr>
          <w:b/>
          <w:bCs/>
          <w:sz w:val="24"/>
          <w:szCs w:val="24"/>
        </w:rPr>
      </w:pPr>
      <w:r w:rsidRPr="00822FA5">
        <w:rPr>
          <w:b/>
          <w:bCs/>
          <w:sz w:val="24"/>
          <w:szCs w:val="24"/>
        </w:rPr>
        <w:t>Nominations close Monday 27 April 2026</w:t>
      </w:r>
    </w:p>
    <w:p w14:paraId="11A1C654" w14:textId="3E1FBE3D" w:rsidR="00D171BD" w:rsidRPr="006B363E" w:rsidRDefault="00822FA5" w:rsidP="006B363E">
      <w:pPr>
        <w:pStyle w:val="ListParagraph"/>
        <w:numPr>
          <w:ilvl w:val="0"/>
          <w:numId w:val="5"/>
        </w:numPr>
        <w:rPr>
          <w:sz w:val="24"/>
          <w:szCs w:val="24"/>
        </w:rPr>
      </w:pPr>
      <w:hyperlink r:id="rId5" w:history="1">
        <w:r w:rsidR="00D171BD" w:rsidRPr="006B363E">
          <w:rPr>
            <w:rStyle w:val="Hyperlink"/>
            <w:sz w:val="24"/>
            <w:szCs w:val="24"/>
          </w:rPr>
          <w:t>Download the nomination form</w:t>
        </w:r>
      </w:hyperlink>
    </w:p>
    <w:p w14:paraId="4B130B52" w14:textId="77777777" w:rsidR="00D171BD" w:rsidRDefault="00D171BD"/>
    <w:sectPr w:rsidR="00D17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BC7"/>
    <w:multiLevelType w:val="multilevel"/>
    <w:tmpl w:val="C66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F79B1"/>
    <w:multiLevelType w:val="multilevel"/>
    <w:tmpl w:val="9AF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11BBE"/>
    <w:multiLevelType w:val="hybridMultilevel"/>
    <w:tmpl w:val="E5DCA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B734B6"/>
    <w:multiLevelType w:val="multilevel"/>
    <w:tmpl w:val="D45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F77C5"/>
    <w:multiLevelType w:val="multilevel"/>
    <w:tmpl w:val="0D6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897684">
    <w:abstractNumId w:val="1"/>
  </w:num>
  <w:num w:numId="2" w16cid:durableId="1141731787">
    <w:abstractNumId w:val="0"/>
  </w:num>
  <w:num w:numId="3" w16cid:durableId="1308782545">
    <w:abstractNumId w:val="3"/>
  </w:num>
  <w:num w:numId="4" w16cid:durableId="1301885969">
    <w:abstractNumId w:val="4"/>
  </w:num>
  <w:num w:numId="5" w16cid:durableId="213721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BB"/>
    <w:rsid w:val="001400A8"/>
    <w:rsid w:val="00323D80"/>
    <w:rsid w:val="0036117E"/>
    <w:rsid w:val="006B363E"/>
    <w:rsid w:val="007443CA"/>
    <w:rsid w:val="00822FA5"/>
    <w:rsid w:val="00905C3F"/>
    <w:rsid w:val="00982189"/>
    <w:rsid w:val="00BA4D75"/>
    <w:rsid w:val="00C23480"/>
    <w:rsid w:val="00C856BB"/>
    <w:rsid w:val="00D06598"/>
    <w:rsid w:val="00D171BD"/>
    <w:rsid w:val="00F07268"/>
    <w:rsid w:val="00F379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BB28"/>
  <w15:chartTrackingRefBased/>
  <w15:docId w15:val="{B1A862AC-7E30-4828-8E8C-FCE56C38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63E"/>
    <w:pPr>
      <w:keepNext/>
      <w:keepLines/>
      <w:spacing w:before="360" w:after="80"/>
      <w:outlineLvl w:val="0"/>
    </w:pPr>
    <w:rPr>
      <w:rFonts w:asciiTheme="majorHAnsi" w:eastAsiaTheme="majorEastAsia" w:hAnsiTheme="majorHAnsi" w:cstheme="majorBidi"/>
      <w:color w:val="C10C17"/>
      <w:sz w:val="36"/>
      <w:szCs w:val="36"/>
    </w:rPr>
  </w:style>
  <w:style w:type="paragraph" w:styleId="Heading2">
    <w:name w:val="heading 2"/>
    <w:basedOn w:val="Normal"/>
    <w:next w:val="Normal"/>
    <w:link w:val="Heading2Char"/>
    <w:uiPriority w:val="9"/>
    <w:unhideWhenUsed/>
    <w:qFormat/>
    <w:rsid w:val="006B363E"/>
    <w:pPr>
      <w:keepNext/>
      <w:keepLines/>
      <w:spacing w:before="160" w:after="80"/>
      <w:outlineLvl w:val="1"/>
    </w:pPr>
    <w:rPr>
      <w:rFonts w:asciiTheme="majorHAnsi" w:eastAsiaTheme="majorEastAsia" w:hAnsiTheme="majorHAnsi" w:cstheme="majorBidi"/>
      <w:color w:val="C10C17"/>
      <w:sz w:val="28"/>
      <w:szCs w:val="28"/>
    </w:rPr>
  </w:style>
  <w:style w:type="paragraph" w:styleId="Heading3">
    <w:name w:val="heading 3"/>
    <w:basedOn w:val="Normal"/>
    <w:next w:val="Normal"/>
    <w:link w:val="Heading3Char"/>
    <w:uiPriority w:val="9"/>
    <w:semiHidden/>
    <w:unhideWhenUsed/>
    <w:qFormat/>
    <w:rsid w:val="00C85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3E"/>
    <w:rPr>
      <w:rFonts w:asciiTheme="majorHAnsi" w:eastAsiaTheme="majorEastAsia" w:hAnsiTheme="majorHAnsi" w:cstheme="majorBidi"/>
      <w:color w:val="C10C17"/>
      <w:sz w:val="36"/>
      <w:szCs w:val="36"/>
    </w:rPr>
  </w:style>
  <w:style w:type="character" w:customStyle="1" w:styleId="Heading2Char">
    <w:name w:val="Heading 2 Char"/>
    <w:basedOn w:val="DefaultParagraphFont"/>
    <w:link w:val="Heading2"/>
    <w:uiPriority w:val="9"/>
    <w:rsid w:val="006B363E"/>
    <w:rPr>
      <w:rFonts w:asciiTheme="majorHAnsi" w:eastAsiaTheme="majorEastAsia" w:hAnsiTheme="majorHAnsi" w:cstheme="majorBidi"/>
      <w:color w:val="C10C17"/>
      <w:sz w:val="28"/>
      <w:szCs w:val="28"/>
    </w:rPr>
  </w:style>
  <w:style w:type="character" w:customStyle="1" w:styleId="Heading3Char">
    <w:name w:val="Heading 3 Char"/>
    <w:basedOn w:val="DefaultParagraphFont"/>
    <w:link w:val="Heading3"/>
    <w:uiPriority w:val="9"/>
    <w:semiHidden/>
    <w:rsid w:val="00C85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6BB"/>
    <w:rPr>
      <w:rFonts w:eastAsiaTheme="majorEastAsia" w:cstheme="majorBidi"/>
      <w:color w:val="272727" w:themeColor="text1" w:themeTint="D8"/>
    </w:rPr>
  </w:style>
  <w:style w:type="paragraph" w:styleId="Title">
    <w:name w:val="Title"/>
    <w:basedOn w:val="Normal"/>
    <w:next w:val="Normal"/>
    <w:link w:val="TitleChar"/>
    <w:uiPriority w:val="10"/>
    <w:qFormat/>
    <w:rsid w:val="00C8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6BB"/>
    <w:pPr>
      <w:spacing w:before="160"/>
      <w:jc w:val="center"/>
    </w:pPr>
    <w:rPr>
      <w:i/>
      <w:iCs/>
      <w:color w:val="404040" w:themeColor="text1" w:themeTint="BF"/>
    </w:rPr>
  </w:style>
  <w:style w:type="character" w:customStyle="1" w:styleId="QuoteChar">
    <w:name w:val="Quote Char"/>
    <w:basedOn w:val="DefaultParagraphFont"/>
    <w:link w:val="Quote"/>
    <w:uiPriority w:val="29"/>
    <w:rsid w:val="00C856BB"/>
    <w:rPr>
      <w:i/>
      <w:iCs/>
      <w:color w:val="404040" w:themeColor="text1" w:themeTint="BF"/>
    </w:rPr>
  </w:style>
  <w:style w:type="paragraph" w:styleId="ListParagraph">
    <w:name w:val="List Paragraph"/>
    <w:basedOn w:val="Normal"/>
    <w:uiPriority w:val="34"/>
    <w:qFormat/>
    <w:rsid w:val="00C856BB"/>
    <w:pPr>
      <w:ind w:left="720"/>
      <w:contextualSpacing/>
    </w:pPr>
  </w:style>
  <w:style w:type="character" w:styleId="IntenseEmphasis">
    <w:name w:val="Intense Emphasis"/>
    <w:basedOn w:val="DefaultParagraphFont"/>
    <w:uiPriority w:val="21"/>
    <w:qFormat/>
    <w:rsid w:val="00C856BB"/>
    <w:rPr>
      <w:i/>
      <w:iCs/>
      <w:color w:val="0F4761" w:themeColor="accent1" w:themeShade="BF"/>
    </w:rPr>
  </w:style>
  <w:style w:type="paragraph" w:styleId="IntenseQuote">
    <w:name w:val="Intense Quote"/>
    <w:basedOn w:val="Normal"/>
    <w:next w:val="Normal"/>
    <w:link w:val="IntenseQuoteChar"/>
    <w:uiPriority w:val="30"/>
    <w:qFormat/>
    <w:rsid w:val="00C8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6BB"/>
    <w:rPr>
      <w:i/>
      <w:iCs/>
      <w:color w:val="0F4761" w:themeColor="accent1" w:themeShade="BF"/>
    </w:rPr>
  </w:style>
  <w:style w:type="character" w:styleId="IntenseReference">
    <w:name w:val="Intense Reference"/>
    <w:basedOn w:val="DefaultParagraphFont"/>
    <w:uiPriority w:val="32"/>
    <w:qFormat/>
    <w:rsid w:val="00C856BB"/>
    <w:rPr>
      <w:b/>
      <w:bCs/>
      <w:smallCaps/>
      <w:color w:val="0F4761" w:themeColor="accent1" w:themeShade="BF"/>
      <w:spacing w:val="5"/>
    </w:rPr>
  </w:style>
  <w:style w:type="character" w:styleId="Hyperlink">
    <w:name w:val="Hyperlink"/>
    <w:basedOn w:val="DefaultParagraphFont"/>
    <w:uiPriority w:val="99"/>
    <w:unhideWhenUsed/>
    <w:rsid w:val="00C856BB"/>
    <w:rPr>
      <w:color w:val="467886" w:themeColor="hyperlink"/>
      <w:u w:val="single"/>
    </w:rPr>
  </w:style>
  <w:style w:type="character" w:styleId="UnresolvedMention">
    <w:name w:val="Unresolved Mention"/>
    <w:basedOn w:val="DefaultParagraphFont"/>
    <w:uiPriority w:val="99"/>
    <w:semiHidden/>
    <w:unhideWhenUsed/>
    <w:rsid w:val="00C856BB"/>
    <w:rPr>
      <w:color w:val="605E5C"/>
      <w:shd w:val="clear" w:color="auto" w:fill="E1DFDD"/>
    </w:rPr>
  </w:style>
  <w:style w:type="character" w:styleId="FollowedHyperlink">
    <w:name w:val="FollowedHyperlink"/>
    <w:basedOn w:val="DefaultParagraphFont"/>
    <w:uiPriority w:val="99"/>
    <w:semiHidden/>
    <w:unhideWhenUsed/>
    <w:rsid w:val="00C856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zno.org.nz/Portals/0/Files/Documents/Support/Scholarship%20and%20grant%20documents/2025-04-04%20NNCA%20Nursing%20Award%20Nominatio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Penny-Machado</dc:creator>
  <cp:keywords/>
  <dc:description/>
  <cp:lastModifiedBy>Oneness Evolving</cp:lastModifiedBy>
  <cp:revision>7</cp:revision>
  <dcterms:created xsi:type="dcterms:W3CDTF">2026-03-01T21:02:00Z</dcterms:created>
  <dcterms:modified xsi:type="dcterms:W3CDTF">2026-03-27T02:20:00Z</dcterms:modified>
</cp:coreProperties>
</file>